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F5" w:rsidRDefault="00D23812"/>
    <w:p w:rsidR="00DC7434" w:rsidRPr="000162D1" w:rsidRDefault="00DC7434" w:rsidP="00DC7434">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Муниципальное общеобразовательное автономное учреждение</w:t>
      </w:r>
    </w:p>
    <w:p w:rsidR="00DC7434" w:rsidRPr="000162D1" w:rsidRDefault="00DC7434" w:rsidP="00DC7434">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средняя общеобразовательная школа №7</w:t>
      </w:r>
    </w:p>
    <w:p w:rsidR="00DC7434" w:rsidRPr="000162D1" w:rsidRDefault="00DC7434" w:rsidP="00DC7434">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городского округа город Нефтекамск Республики Башкортостан</w:t>
      </w:r>
    </w:p>
    <w:p w:rsidR="00DC7434" w:rsidRPr="000162D1" w:rsidRDefault="00DC7434" w:rsidP="00DC7434">
      <w:pPr>
        <w:suppressAutoHyphens/>
        <w:spacing w:after="200" w:line="276" w:lineRule="auto"/>
        <w:ind w:left="720"/>
        <w:contextualSpacing/>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РАССМОТРЕНО                               СОГЛАСОВАНО.                        УТВЕРЖДАЮ.</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 xml:space="preserve">на заседании ШМО.           </w:t>
      </w:r>
      <w:bookmarkStart w:id="0" w:name="_GoBack"/>
      <w:bookmarkEnd w:id="0"/>
      <w:r w:rsidRPr="000162D1">
        <w:rPr>
          <w:rFonts w:ascii="Times New Roman" w:eastAsia="Times New Roman" w:hAnsi="Times New Roman" w:cs="Times New Roman"/>
          <w:sz w:val="24"/>
          <w:szCs w:val="24"/>
          <w:lang w:eastAsia="zh-CN"/>
        </w:rPr>
        <w:t xml:space="preserve">   Зам. директора по ВР                  Директор МОАУ СОШ №7</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 xml:space="preserve">(протокол №1 от 30 .08.2023 г.)       Л.Р.Олешко                                  </w:t>
      </w:r>
      <w:proofErr w:type="spellStart"/>
      <w:r w:rsidRPr="000162D1">
        <w:rPr>
          <w:rFonts w:ascii="Times New Roman" w:eastAsia="Times New Roman" w:hAnsi="Times New Roman" w:cs="Times New Roman"/>
          <w:sz w:val="24"/>
          <w:szCs w:val="24"/>
          <w:lang w:eastAsia="zh-CN"/>
        </w:rPr>
        <w:t>Н.Л.Байрузова</w:t>
      </w:r>
      <w:proofErr w:type="spellEnd"/>
    </w:p>
    <w:p w:rsidR="00DC7434" w:rsidRPr="000162D1" w:rsidRDefault="00DC7434" w:rsidP="00DC7434">
      <w:pPr>
        <w:suppressAutoHyphens/>
        <w:spacing w:after="0" w:line="259" w:lineRule="exact"/>
        <w:ind w:right="2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 xml:space="preserve">                              </w:t>
      </w:r>
      <w:r w:rsidR="00D23812">
        <w:rPr>
          <w:rFonts w:ascii="Times New Roman" w:eastAsia="Times New Roman" w:hAnsi="Times New Roman" w:cs="Times New Roman"/>
          <w:sz w:val="24"/>
          <w:szCs w:val="24"/>
          <w:lang w:eastAsia="zh-CN"/>
        </w:rPr>
        <w:t xml:space="preserve">                      </w:t>
      </w:r>
      <w:r w:rsidRPr="000162D1">
        <w:rPr>
          <w:rFonts w:ascii="Times New Roman" w:eastAsia="Times New Roman" w:hAnsi="Times New Roman" w:cs="Times New Roman"/>
          <w:sz w:val="24"/>
          <w:szCs w:val="24"/>
          <w:lang w:eastAsia="zh-CN"/>
        </w:rPr>
        <w:t>Протокол</w:t>
      </w:r>
      <w:r w:rsidR="00D23812">
        <w:rPr>
          <w:rFonts w:ascii="Times New Roman" w:eastAsia="Times New Roman" w:hAnsi="Times New Roman" w:cs="Times New Roman"/>
          <w:sz w:val="24"/>
          <w:szCs w:val="24"/>
          <w:lang w:eastAsia="zh-CN"/>
        </w:rPr>
        <w:t xml:space="preserve"> №1 от 30.08 2023г.   Приказ№ 477 от 0</w:t>
      </w:r>
      <w:r w:rsidRPr="000162D1">
        <w:rPr>
          <w:rFonts w:ascii="Times New Roman" w:eastAsia="Times New Roman" w:hAnsi="Times New Roman" w:cs="Times New Roman"/>
          <w:sz w:val="24"/>
          <w:szCs w:val="24"/>
          <w:lang w:eastAsia="zh-CN"/>
        </w:rPr>
        <w:t>1.0</w:t>
      </w:r>
      <w:r w:rsidR="00D23812">
        <w:rPr>
          <w:rFonts w:ascii="Times New Roman" w:eastAsia="Times New Roman" w:hAnsi="Times New Roman" w:cs="Times New Roman"/>
          <w:sz w:val="24"/>
          <w:szCs w:val="24"/>
          <w:lang w:eastAsia="zh-CN"/>
        </w:rPr>
        <w:t>0</w:t>
      </w:r>
      <w:r w:rsidRPr="000162D1">
        <w:rPr>
          <w:rFonts w:ascii="Times New Roman" w:eastAsia="Times New Roman" w:hAnsi="Times New Roman" w:cs="Times New Roman"/>
          <w:sz w:val="24"/>
          <w:szCs w:val="24"/>
          <w:lang w:eastAsia="zh-CN"/>
        </w:rPr>
        <w:t>.2023г.</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 xml:space="preserve">РАБОЧАЯ ПРОГРАММА </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КУРСА ВНЕУРОЧНОЙ ДЕЯТЕЛЬНОСТИ</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w:t>
      </w:r>
      <w:r w:rsidRPr="000162D1">
        <w:rPr>
          <w:rFonts w:ascii="Times New Roman" w:eastAsia="Times New Roman" w:hAnsi="Times New Roman" w:cs="Times New Roman"/>
          <w:b/>
          <w:sz w:val="24"/>
          <w:szCs w:val="24"/>
          <w:lang w:val="ba-RU" w:eastAsia="zh-CN"/>
        </w:rPr>
        <w:t>Говори публично</w:t>
      </w:r>
      <w:r w:rsidRPr="000162D1">
        <w:rPr>
          <w:rFonts w:ascii="Times New Roman" w:eastAsia="Times New Roman" w:hAnsi="Times New Roman" w:cs="Times New Roman"/>
          <w:b/>
          <w:sz w:val="24"/>
          <w:szCs w:val="24"/>
          <w:lang w:eastAsia="zh-CN"/>
        </w:rPr>
        <w:t>»</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kinsoku w:val="0"/>
        <w:overflowPunct w:val="0"/>
        <w:spacing w:after="0" w:line="240" w:lineRule="auto"/>
        <w:jc w:val="both"/>
        <w:textAlignment w:val="baseline"/>
        <w:rPr>
          <w:rFonts w:ascii="Times New Roman" w:eastAsia="Times New Roman" w:hAnsi="Times New Roman" w:cs="Times New Roman"/>
          <w:color w:val="000000"/>
          <w:sz w:val="24"/>
          <w:szCs w:val="24"/>
          <w:lang w:eastAsia="zh-CN"/>
        </w:rPr>
      </w:pPr>
    </w:p>
    <w:p w:rsidR="00DC7434" w:rsidRPr="000162D1" w:rsidRDefault="00DC7434" w:rsidP="00DC7434">
      <w:pPr>
        <w:suppressAutoHyphens/>
        <w:kinsoku w:val="0"/>
        <w:overflowPunct w:val="0"/>
        <w:spacing w:after="0" w:line="240" w:lineRule="auto"/>
        <w:jc w:val="both"/>
        <w:textAlignment w:val="baseline"/>
        <w:rPr>
          <w:rFonts w:ascii="Times New Roman" w:eastAsia="Times New Roman" w:hAnsi="Times New Roman" w:cs="Times New Roman"/>
          <w:color w:val="000000"/>
          <w:sz w:val="24"/>
          <w:szCs w:val="24"/>
          <w:lang w:eastAsia="zh-CN"/>
        </w:rPr>
      </w:pPr>
    </w:p>
    <w:p w:rsidR="00DC7434" w:rsidRPr="000162D1" w:rsidRDefault="00DC7434" w:rsidP="00DC7434">
      <w:pPr>
        <w:suppressAutoHyphens/>
        <w:kinsoku w:val="0"/>
        <w:overflowPunct w:val="0"/>
        <w:spacing w:after="0" w:line="240" w:lineRule="auto"/>
        <w:jc w:val="both"/>
        <w:textAlignment w:val="baseline"/>
        <w:rPr>
          <w:rFonts w:ascii="Times New Roman" w:eastAsia="Times New Roman" w:hAnsi="Times New Roman" w:cs="Times New Roman"/>
          <w:color w:val="000000"/>
          <w:sz w:val="24"/>
          <w:szCs w:val="24"/>
          <w:lang w:eastAsia="zh-CN"/>
        </w:rPr>
      </w:pPr>
      <w:r w:rsidRPr="000162D1">
        <w:rPr>
          <w:rFonts w:ascii="Times New Roman" w:eastAsia="Times New Roman" w:hAnsi="Times New Roman" w:cs="Times New Roman"/>
          <w:color w:val="000000"/>
          <w:sz w:val="24"/>
          <w:szCs w:val="24"/>
          <w:lang w:eastAsia="zh-CN"/>
        </w:rPr>
        <w:t>Срок освоения: 1 год</w:t>
      </w:r>
    </w:p>
    <w:p w:rsidR="00DC7434" w:rsidRPr="000162D1" w:rsidRDefault="00DC7434" w:rsidP="00DC7434">
      <w:pPr>
        <w:suppressAutoHyphens/>
        <w:kinsoku w:val="0"/>
        <w:overflowPunct w:val="0"/>
        <w:spacing w:after="0" w:line="240" w:lineRule="auto"/>
        <w:ind w:left="547" w:hanging="547"/>
        <w:textAlignment w:val="baseline"/>
        <w:rPr>
          <w:rFonts w:ascii="Times New Roman" w:eastAsia="Times New Roman" w:hAnsi="Times New Roman" w:cs="Times New Roman"/>
          <w:color w:val="000000"/>
          <w:sz w:val="24"/>
          <w:szCs w:val="24"/>
          <w:lang w:eastAsia="zh-CN"/>
        </w:rPr>
      </w:pPr>
      <w:r w:rsidRPr="000162D1">
        <w:rPr>
          <w:rFonts w:ascii="Times New Roman" w:eastAsia="Times New Roman" w:hAnsi="Times New Roman" w:cs="Times New Roman"/>
          <w:color w:val="000000"/>
          <w:sz w:val="24"/>
          <w:szCs w:val="24"/>
          <w:lang w:eastAsia="zh-CN"/>
        </w:rPr>
        <w:t>Уровень образования: основное общее</w:t>
      </w:r>
      <w:r w:rsidRPr="000162D1">
        <w:rPr>
          <w:rFonts w:ascii="Times New Roman" w:eastAsia="Times New Roman" w:hAnsi="Times New Roman" w:cs="Times New Roman"/>
          <w:color w:val="000000"/>
          <w:sz w:val="24"/>
          <w:szCs w:val="24"/>
          <w:u w:val="single"/>
          <w:lang w:eastAsia="zh-CN"/>
        </w:rPr>
        <w:t xml:space="preserve">  </w:t>
      </w: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jc w:val="right"/>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Составитель:</w:t>
      </w:r>
    </w:p>
    <w:p w:rsidR="00DC7434" w:rsidRPr="000162D1" w:rsidRDefault="00DC7434" w:rsidP="00DC7434">
      <w:pPr>
        <w:tabs>
          <w:tab w:val="left" w:pos="3506"/>
        </w:tabs>
        <w:suppressAutoHyphens/>
        <w:spacing w:after="0" w:line="278" w:lineRule="exact"/>
        <w:jc w:val="right"/>
        <w:rPr>
          <w:rFonts w:ascii="Times New Roman" w:eastAsia="Times New Roman" w:hAnsi="Times New Roman" w:cs="Times New Roman"/>
          <w:sz w:val="24"/>
          <w:szCs w:val="24"/>
          <w:lang w:val="ba-RU" w:eastAsia="zh-CN"/>
        </w:rPr>
      </w:pPr>
      <w:r w:rsidRPr="000162D1">
        <w:rPr>
          <w:rFonts w:ascii="Times New Roman" w:eastAsia="Times New Roman" w:hAnsi="Times New Roman" w:cs="Times New Roman"/>
          <w:sz w:val="24"/>
          <w:szCs w:val="24"/>
          <w:lang w:eastAsia="zh-CN"/>
        </w:rPr>
        <w:t xml:space="preserve"> </w:t>
      </w:r>
      <w:r w:rsidRPr="000162D1">
        <w:rPr>
          <w:rFonts w:ascii="Times New Roman" w:eastAsia="Times New Roman" w:hAnsi="Times New Roman" w:cs="Times New Roman"/>
          <w:sz w:val="24"/>
          <w:szCs w:val="24"/>
          <w:lang w:val="ba-RU" w:eastAsia="zh-CN"/>
        </w:rPr>
        <w:t>Ягафарова Р.К.</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г. Нефтекамск, 2023г.</w:t>
      </w:r>
    </w:p>
    <w:p w:rsidR="00DC7434" w:rsidRPr="00DC7434"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Default="00DC7434"/>
    <w:p w:rsidR="00DC7434" w:rsidRDefault="00DC7434"/>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t>1. Пояснительная записка.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Рабочая программа составлена в </w:t>
      </w:r>
      <w:proofErr w:type="spellStart"/>
      <w:r w:rsidRPr="00DC7434">
        <w:rPr>
          <w:rFonts w:ascii="Times New Roman" w:eastAsia="Calibri" w:hAnsi="Times New Roman" w:cs="Times New Roman"/>
          <w:sz w:val="24"/>
          <w:szCs w:val="24"/>
        </w:rPr>
        <w:t>соотвествии</w:t>
      </w:r>
      <w:proofErr w:type="spellEnd"/>
      <w:r w:rsidRPr="00DC7434">
        <w:rPr>
          <w:rFonts w:ascii="Times New Roman" w:eastAsia="Calibri" w:hAnsi="Times New Roman" w:cs="Times New Roman"/>
          <w:sz w:val="24"/>
          <w:szCs w:val="24"/>
        </w:rPr>
        <w:t xml:space="preserve"> со следующими нормативно-правовыми документами:</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Федеральным законом «Об образовании в Российской Федерации» от 29.12.2012 № 273-ФЗ (с последующими изменениями и дополнениями);</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Федеральным государственным образовательным стандартом основного общего образования, утверждённого </w:t>
      </w:r>
      <w:r w:rsidRPr="00DC7434">
        <w:rPr>
          <w:rFonts w:ascii="Times New Roman" w:eastAsia="Calibri" w:hAnsi="Times New Roman" w:cs="Times New Roman"/>
        </w:rPr>
        <w:t xml:space="preserve"> приказом </w:t>
      </w:r>
      <w:proofErr w:type="spellStart"/>
      <w:r w:rsidRPr="00DC7434">
        <w:rPr>
          <w:rFonts w:ascii="Times New Roman" w:eastAsia="Calibri" w:hAnsi="Times New Roman" w:cs="Times New Roman"/>
        </w:rPr>
        <w:t>Минпросвещения</w:t>
      </w:r>
      <w:proofErr w:type="spellEnd"/>
      <w:r w:rsidRPr="00DC7434">
        <w:rPr>
          <w:rFonts w:ascii="Times New Roman" w:eastAsia="Calibri" w:hAnsi="Times New Roman" w:cs="Times New Roman"/>
        </w:rPr>
        <w:t xml:space="preserve"> России от 31 мая 2021 года № 287</w:t>
      </w:r>
      <w:proofErr w:type="gramStart"/>
      <w:r w:rsidRPr="00DC7434">
        <w:rPr>
          <w:rFonts w:ascii="Times New Roman" w:eastAsia="Calibri" w:hAnsi="Times New Roman" w:cs="Times New Roman"/>
        </w:rPr>
        <w:t xml:space="preserve"> ;</w:t>
      </w:r>
      <w:proofErr w:type="gramEnd"/>
    </w:p>
    <w:p w:rsidR="00DC7434" w:rsidRPr="00DC7434" w:rsidRDefault="00DC7434" w:rsidP="00DC7434">
      <w:pPr>
        <w:spacing w:after="0" w:line="240" w:lineRule="auto"/>
        <w:jc w:val="both"/>
        <w:rPr>
          <w:rFonts w:ascii="Times New Roman" w:eastAsia="Calibri" w:hAnsi="Times New Roman" w:cs="Times New Roman"/>
          <w:color w:val="000000"/>
          <w:sz w:val="24"/>
          <w:szCs w:val="24"/>
        </w:rPr>
      </w:pPr>
      <w:r w:rsidRPr="00DC7434">
        <w:rPr>
          <w:rFonts w:ascii="Times New Roman" w:eastAsia="Calibri" w:hAnsi="Times New Roman" w:cs="Times New Roman"/>
          <w:color w:val="000000"/>
          <w:sz w:val="24"/>
          <w:szCs w:val="24"/>
        </w:rPr>
        <w:t xml:space="preserve">Приказом  </w:t>
      </w:r>
      <w:proofErr w:type="spellStart"/>
      <w:r w:rsidRPr="00DC7434">
        <w:rPr>
          <w:rFonts w:ascii="Times New Roman" w:eastAsia="Calibri" w:hAnsi="Times New Roman" w:cs="Times New Roman"/>
          <w:color w:val="000000"/>
          <w:sz w:val="24"/>
          <w:szCs w:val="24"/>
        </w:rPr>
        <w:t>Минпросвещения</w:t>
      </w:r>
      <w:proofErr w:type="spellEnd"/>
      <w:r w:rsidRPr="00DC7434">
        <w:rPr>
          <w:rFonts w:ascii="Times New Roman" w:eastAsia="Calibri" w:hAnsi="Times New Roman" w:cs="Times New Roman"/>
          <w:color w:val="000000"/>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C7434" w:rsidRPr="00DC7434" w:rsidRDefault="00DC7434" w:rsidP="00DC7434">
      <w:pPr>
        <w:spacing w:after="0" w:line="240" w:lineRule="auto"/>
        <w:jc w:val="both"/>
        <w:rPr>
          <w:rFonts w:ascii="Times New Roman" w:eastAsia="Calibri" w:hAnsi="Times New Roman" w:cs="Times New Roman"/>
          <w:color w:val="222222"/>
          <w:sz w:val="24"/>
          <w:szCs w:val="24"/>
        </w:rPr>
      </w:pPr>
      <w:r w:rsidRPr="00DC7434">
        <w:rPr>
          <w:rFonts w:ascii="Times New Roman" w:eastAsia="Calibri" w:hAnsi="Times New Roman" w:cs="Times New Roman"/>
          <w:color w:val="222222"/>
          <w:sz w:val="24"/>
          <w:szCs w:val="24"/>
        </w:rPr>
        <w:t xml:space="preserve">Приказом  </w:t>
      </w:r>
      <w:proofErr w:type="spellStart"/>
      <w:r w:rsidRPr="00DC7434">
        <w:rPr>
          <w:rFonts w:ascii="Times New Roman" w:eastAsia="Calibri" w:hAnsi="Times New Roman" w:cs="Times New Roman"/>
          <w:color w:val="222222"/>
          <w:sz w:val="24"/>
          <w:szCs w:val="24"/>
        </w:rPr>
        <w:t>Минпросвещения</w:t>
      </w:r>
      <w:proofErr w:type="spellEnd"/>
      <w:r w:rsidRPr="00DC7434">
        <w:rPr>
          <w:rFonts w:ascii="Times New Roman" w:eastAsia="Calibri" w:hAnsi="Times New Roman" w:cs="Times New Roman"/>
          <w:color w:val="222222"/>
          <w:sz w:val="24"/>
          <w:szCs w:val="24"/>
        </w:rPr>
        <w:t xml:space="preserve"> России от 11.02.2022 № 69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Приказа от </w:t>
      </w:r>
      <w:hyperlink r:id="rId6" w:tooltip="9 марта" w:history="1">
        <w:r w:rsidRPr="00DC7434">
          <w:rPr>
            <w:rFonts w:ascii="Times New Roman" w:eastAsia="Calibri" w:hAnsi="Times New Roman" w:cs="Times New Roman"/>
            <w:sz w:val="24"/>
            <w:szCs w:val="24"/>
          </w:rPr>
          <w:t>9 марта</w:t>
        </w:r>
      </w:hyperlink>
      <w:r w:rsidRPr="00DC7434">
        <w:rPr>
          <w:rFonts w:ascii="Times New Roman" w:eastAsia="Calibri" w:hAnsi="Times New Roman" w:cs="Times New Roman"/>
          <w:sz w:val="24"/>
          <w:szCs w:val="24"/>
        </w:rPr>
        <w:t>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C7434" w:rsidRPr="00DC7434" w:rsidRDefault="00DC7434" w:rsidP="00DC7434">
      <w:pPr>
        <w:spacing w:after="0" w:line="240" w:lineRule="auto"/>
        <w:jc w:val="both"/>
        <w:rPr>
          <w:rFonts w:ascii="Times New Roman" w:eastAsia="Times New Roman" w:hAnsi="Times New Roman" w:cs="Times New Roman"/>
          <w:color w:val="222222"/>
          <w:spacing w:val="-6"/>
          <w:sz w:val="24"/>
          <w:szCs w:val="24"/>
          <w:lang w:eastAsia="ru-RU"/>
        </w:rPr>
      </w:pPr>
      <w:r w:rsidRPr="00DC7434">
        <w:rPr>
          <w:rFonts w:ascii="Times New Roman" w:eastAsia="Times New Roman" w:hAnsi="Times New Roman" w:cs="Times New Roman"/>
          <w:color w:val="222222"/>
          <w:sz w:val="24"/>
          <w:szCs w:val="24"/>
          <w:lang w:eastAsia="ru-RU"/>
        </w:rPr>
        <w:t>Приказом  «</w:t>
      </w:r>
      <w:r w:rsidRPr="00DC7434">
        <w:rPr>
          <w:rFonts w:ascii="Times New Roman" w:eastAsia="Times New Roman" w:hAnsi="Times New Roman" w:cs="Times New Roman"/>
          <w:color w:val="222222"/>
          <w:spacing w:val="-6"/>
          <w:sz w:val="24"/>
          <w:szCs w:val="24"/>
          <w:lang w:eastAsia="ru-RU"/>
        </w:rPr>
        <w:t xml:space="preserve">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w:t>
      </w:r>
      <w:proofErr w:type="spellStart"/>
      <w:r w:rsidRPr="00DC7434">
        <w:rPr>
          <w:rFonts w:ascii="Times New Roman" w:eastAsia="Times New Roman" w:hAnsi="Times New Roman" w:cs="Times New Roman"/>
          <w:color w:val="222222"/>
          <w:sz w:val="24"/>
          <w:szCs w:val="24"/>
          <w:lang w:eastAsia="ru-RU"/>
        </w:rPr>
        <w:t>Минпросвещения</w:t>
      </w:r>
      <w:proofErr w:type="spellEnd"/>
      <w:r w:rsidRPr="00DC7434">
        <w:rPr>
          <w:rFonts w:ascii="Times New Roman" w:eastAsia="Times New Roman" w:hAnsi="Times New Roman" w:cs="Times New Roman"/>
          <w:color w:val="222222"/>
          <w:sz w:val="24"/>
          <w:szCs w:val="24"/>
          <w:lang w:eastAsia="ru-RU"/>
        </w:rPr>
        <w:t xml:space="preserve"> России от 20.05.2020 № 254</w:t>
      </w:r>
      <w:r w:rsidRPr="00DC7434">
        <w:rPr>
          <w:rFonts w:ascii="Times New Roman" w:eastAsia="Times New Roman" w:hAnsi="Times New Roman" w:cs="Times New Roman"/>
          <w:color w:val="222222"/>
          <w:spacing w:val="-6"/>
          <w:sz w:val="24"/>
          <w:szCs w:val="24"/>
          <w:lang w:eastAsia="ru-RU"/>
        </w:rPr>
        <w:t xml:space="preserve"> (с изменениями на 23.12.  2020 года №766);</w:t>
      </w:r>
    </w:p>
    <w:p w:rsidR="00DC7434" w:rsidRPr="00DC7434" w:rsidRDefault="00DC7434" w:rsidP="00DC7434">
      <w:pPr>
        <w:spacing w:after="0" w:line="240" w:lineRule="auto"/>
        <w:jc w:val="both"/>
        <w:rPr>
          <w:rFonts w:ascii="Times New Roman" w:eastAsia="Times New Roman" w:hAnsi="Times New Roman" w:cs="Times New Roman"/>
          <w:color w:val="222222"/>
          <w:sz w:val="24"/>
          <w:szCs w:val="24"/>
          <w:lang w:eastAsia="ru-RU"/>
        </w:rPr>
      </w:pPr>
      <w:r w:rsidRPr="00DC7434">
        <w:rPr>
          <w:rFonts w:ascii="Times New Roman" w:eastAsia="Times New Roman" w:hAnsi="Times New Roman" w:cs="Times New Roman"/>
          <w:color w:val="222222"/>
          <w:spacing w:val="-6"/>
          <w:sz w:val="24"/>
          <w:szCs w:val="24"/>
          <w:lang w:eastAsia="ru-RU"/>
        </w:rPr>
        <w:t>П</w:t>
      </w:r>
      <w:r w:rsidRPr="00DC7434">
        <w:rPr>
          <w:rFonts w:ascii="Times New Roman" w:eastAsia="Times New Roman" w:hAnsi="Times New Roman" w:cs="Times New Roman"/>
          <w:sz w:val="24"/>
          <w:szCs w:val="24"/>
        </w:rPr>
        <w:t xml:space="preserve">остановлением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 СП 2.4.3648-20, 28, 2.4.3648-20 </w:t>
      </w:r>
      <w:r w:rsidRPr="00DC7434">
        <w:rPr>
          <w:rFonts w:ascii="Times New Roman" w:eastAsia="Calibri" w:hAnsi="Times New Roman" w:cs="Times New Roman"/>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DC7434">
        <w:rPr>
          <w:rFonts w:ascii="Times New Roman" w:eastAsia="Calibri" w:hAnsi="Times New Roman" w:cs="Times New Roman"/>
          <w:color w:val="222222"/>
          <w:sz w:val="24"/>
          <w:szCs w:val="24"/>
        </w:rPr>
        <w:t xml:space="preserve"> </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Times New Roman" w:hAnsi="Times New Roman" w:cs="Times New Roman"/>
          <w:color w:val="222222"/>
          <w:sz w:val="24"/>
          <w:szCs w:val="24"/>
          <w:lang w:eastAsia="ru-RU"/>
        </w:rPr>
        <w:t>П</w:t>
      </w:r>
      <w:r w:rsidRPr="00DC7434">
        <w:rPr>
          <w:rFonts w:ascii="Times New Roman" w:eastAsia="Times New Roman" w:hAnsi="Times New Roman" w:cs="Times New Roman"/>
          <w:sz w:val="24"/>
          <w:szCs w:val="24"/>
        </w:rPr>
        <w:t xml:space="preserve">остановлением Главного государственного санитарного врача России от 28.01.2021 № СанПиН 1.2.3685-21, 2, 1.2.3685-21, Санитарно-эпидемиологические правила и нормативы Главного государственного санитарного врача России от 28.01.2021 № СанПиН 1.2.3685-21, 2, 1.2.3685-21 </w:t>
      </w:r>
      <w:r w:rsidRPr="00DC7434">
        <w:rPr>
          <w:rFonts w:ascii="Times New Roman" w:eastAsia="Calibri" w:hAnsi="Times New Roman" w:cs="Times New Roman"/>
          <w:sz w:val="24"/>
          <w:szCs w:val="24"/>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Законом Республики </w:t>
      </w:r>
      <w:hyperlink r:id="rId7" w:tooltip="Башкортостан (Башкирия)" w:history="1">
        <w:r w:rsidRPr="00DC7434">
          <w:rPr>
            <w:rFonts w:ascii="Times New Roman" w:eastAsia="Calibri" w:hAnsi="Times New Roman" w:cs="Times New Roman"/>
            <w:sz w:val="24"/>
            <w:szCs w:val="24"/>
          </w:rPr>
          <w:t>Башкортостан</w:t>
        </w:r>
        <w:r w:rsidRPr="00DC7434">
          <w:rPr>
            <w:rFonts w:ascii="Times New Roman" w:eastAsia="Calibri" w:hAnsi="Times New Roman" w:cs="Times New Roman"/>
            <w:sz w:val="24"/>
            <w:szCs w:val="24"/>
            <w:u w:val="single"/>
          </w:rPr>
          <w:t> </w:t>
        </w:r>
      </w:hyperlink>
      <w:r w:rsidRPr="00DC7434">
        <w:rPr>
          <w:rFonts w:ascii="Times New Roman" w:eastAsia="Calibri" w:hAnsi="Times New Roman" w:cs="Times New Roman"/>
          <w:sz w:val="24"/>
          <w:szCs w:val="24"/>
        </w:rPr>
        <w:t>«Об образовании в Республике Башкортостан» от </w:t>
      </w:r>
      <w:hyperlink r:id="rId8" w:tooltip="1 июля" w:history="1">
        <w:r w:rsidRPr="00DC7434">
          <w:rPr>
            <w:rFonts w:ascii="Times New Roman" w:eastAsia="Calibri" w:hAnsi="Times New Roman" w:cs="Times New Roman"/>
            <w:sz w:val="24"/>
            <w:szCs w:val="24"/>
            <w:u w:val="single"/>
          </w:rPr>
          <w:t xml:space="preserve">1 </w:t>
        </w:r>
        <w:r w:rsidRPr="00DC7434">
          <w:rPr>
            <w:rFonts w:ascii="Times New Roman" w:eastAsia="Calibri" w:hAnsi="Times New Roman" w:cs="Times New Roman"/>
            <w:sz w:val="24"/>
            <w:szCs w:val="24"/>
          </w:rPr>
          <w:t>июля</w:t>
        </w:r>
      </w:hyperlink>
      <w:r w:rsidRPr="00DC7434">
        <w:rPr>
          <w:rFonts w:ascii="Times New Roman" w:eastAsia="Calibri" w:hAnsi="Times New Roman" w:cs="Times New Roman"/>
          <w:sz w:val="24"/>
          <w:szCs w:val="24"/>
        </w:rPr>
        <w:t> 2013 г.;</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Распоряжением Правительства Республики Башкортостан от 13 августа 2019 года №897-р;</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Основной общеобразовательной программой основного общего образования МОАУ СОШ №7</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Известно, что своевременное и полноценное овладение речью является важным фактором, определяющим развитие человека. Она способствует становлению психики, развитию интеллекта, и, что не менее важно, успешной социализации. Впоследствии, чтобы произвести благоприятное впечатление на окружающих, расширить круг общения, добиться успеха и в целом адаптироваться в обществе, необходимо уметь говорить. Говорить грамотно, мотивированно, убедительно. Таким образом, успешность человека, </w:t>
      </w:r>
      <w:r w:rsidRPr="00DC7434">
        <w:rPr>
          <w:rFonts w:ascii="Times New Roman" w:eastAsia="Calibri" w:hAnsi="Times New Roman" w:cs="Times New Roman"/>
          <w:sz w:val="24"/>
          <w:szCs w:val="24"/>
        </w:rPr>
        <w:lastRenderedPageBreak/>
        <w:t xml:space="preserve">его уверенность в себе напрямую зависят от того, насколько убедительна его речь. В этом состоит </w:t>
      </w:r>
      <w:proofErr w:type="spellStart"/>
      <w:r w:rsidRPr="00DC7434">
        <w:rPr>
          <w:rFonts w:ascii="Times New Roman" w:eastAsia="Calibri" w:hAnsi="Times New Roman" w:cs="Times New Roman"/>
          <w:sz w:val="24"/>
          <w:szCs w:val="24"/>
        </w:rPr>
        <w:t>инновационность</w:t>
      </w:r>
      <w:proofErr w:type="spellEnd"/>
      <w:r w:rsidRPr="00DC7434">
        <w:rPr>
          <w:rFonts w:ascii="Times New Roman" w:eastAsia="Calibri" w:hAnsi="Times New Roman" w:cs="Times New Roman"/>
          <w:sz w:val="24"/>
          <w:szCs w:val="24"/>
        </w:rPr>
        <w:t xml:space="preserve"> подхода к преподаванию риторики.</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При составлении программы «Говорим публично» был проанализирован опыт работы Т. А.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xml:space="preserve">, Н. В.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xml:space="preserve"> («Риторика и развитие речи в образовательной системе», «Уроки риторики в школе», «Обучение успешному общению»); учтены требования среднего полного (общего) образования по образовательным областям: «литература», «</w:t>
      </w:r>
      <w:hyperlink r:id="rId9" w:tooltip="Русский язык" w:history="1">
        <w:r w:rsidRPr="00DC7434">
          <w:rPr>
            <w:rFonts w:ascii="Times New Roman" w:eastAsia="Calibri" w:hAnsi="Times New Roman" w:cs="Times New Roman"/>
            <w:color w:val="000000"/>
            <w:sz w:val="24"/>
            <w:szCs w:val="24"/>
            <w:u w:val="single"/>
          </w:rPr>
          <w:t>русский язык</w:t>
        </w:r>
      </w:hyperlink>
      <w:r w:rsidRPr="00DC7434">
        <w:rPr>
          <w:rFonts w:ascii="Times New Roman" w:eastAsia="Calibri" w:hAnsi="Times New Roman" w:cs="Times New Roman"/>
          <w:color w:val="000000"/>
          <w:sz w:val="24"/>
          <w:szCs w:val="24"/>
        </w:rPr>
        <w:t>» (</w:t>
      </w:r>
      <w:hyperlink r:id="rId10" w:tooltip="Культура речи" w:history="1">
        <w:r w:rsidRPr="00DC7434">
          <w:rPr>
            <w:rFonts w:ascii="Times New Roman" w:eastAsia="Calibri" w:hAnsi="Times New Roman" w:cs="Times New Roman"/>
            <w:color w:val="000000"/>
            <w:sz w:val="24"/>
            <w:szCs w:val="24"/>
            <w:u w:val="single"/>
          </w:rPr>
          <w:t>культура речи</w:t>
        </w:r>
      </w:hyperlink>
      <w:r w:rsidRPr="00DC7434">
        <w:rPr>
          <w:rFonts w:ascii="Times New Roman" w:eastAsia="Calibri" w:hAnsi="Times New Roman" w:cs="Times New Roman"/>
          <w:sz w:val="24"/>
          <w:szCs w:val="24"/>
        </w:rPr>
        <w:t xml:space="preserve">). Исходя из концепции преподавания курса риторики в школе, разработанного Т. А.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в данной программе уделяется внимание повышению уровня речевой культуры учащихся, поиску новых путей обогащения речи, формированию адекватного речевого поведения, воспитанию позитивного отношения к себе и окружающим, и, в целом, созданию образа грамотного, интересного, открытого для общения человека. Дети учатся говорить по существу, аргументированно и убежденно излагать свои мысли, вести диалог с различными категориями собеседников, дискутировать; знакомятся с основами ораторского искусства. Все это дает нам право говорить о развитии так называемой эффективной речи - речи, направленной на достижение результата.</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Программа имеет социально-педагогическую направленность. Рассчитана на детей старшего школьного возраста. Постепенно, в процессе работы, качество письменной речи улучшается: от способности к изложению материала до самостоятельного сочинения на заданную или произвольную темы. Особенность развития чтения выражается в переходе от умения бегло читать до способности пересказывать, декламировать с учетом всех требований, предъявляемых к художественному чтению. Благодаря использованию различных форм и методов, соответствующих задачам курса, программа по риторике способствует развитию и совершенствованию этих способностей. Существенные изменения происходят и в развитии монологической речи. К концу второго года обучения учащиеся способны самостоятельно готовить устное выступление, вести рассуждения, высказывать мысли, аргументированно доказывать свою точку зрения. Активно развиваются творческие способности, что позволяет снять напряжение, устранить внутренний конфликт. В конечном результате, это помогает сформировать индивидуальный стиль поведения, адекватный для конкретной коммуникативной ситуации. Занятия по риторике способствуют также преодолению эмоционального дискомфорта, который испытывают подростки, находящиеся в состоянии постоянного поиска своего места в обществе, определения в нем своей роли. Овладевая в процессе обучения навыками успешного общения, учащиеся приобретают уверенность в себе. Их самооценка заметно повышается.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Цель программы</w:t>
      </w:r>
      <w:r w:rsidRPr="00DC7434">
        <w:rPr>
          <w:rFonts w:ascii="Times New Roman" w:eastAsia="Calibri" w:hAnsi="Times New Roman" w:cs="Times New Roman"/>
          <w:sz w:val="24"/>
          <w:szCs w:val="24"/>
        </w:rPr>
        <w:t xml:space="preserve"> – развитие коммуникативных умений и навыков, способствующих успешной социализации детей.</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воспитание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воспитание духовной культуры;</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выполнение правил речевого этикета в процессе общения;</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реализация индивидуальности учащегося в речи;</w:t>
      </w:r>
    </w:p>
    <w:p w:rsidR="00DC7434" w:rsidRPr="00DC7434" w:rsidRDefault="00DC7434" w:rsidP="00DC7434">
      <w:pPr>
        <w:ind w:left="720" w:hanging="720"/>
        <w:contextualSpacing/>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образование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овладение практическими знаниями, умениями и навыками связной, грамотной речи;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знакомство со спецификой устной речи и психолингвистическими условиями взаимодействия говорящего и слушателя (слушателей);</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формирование потребности постоянного совершенствования речевой деятельности,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оказание помощи в выработке собственного стиля общения и поведения.</w:t>
      </w:r>
    </w:p>
    <w:p w:rsidR="00DC7434" w:rsidRPr="00DC7434" w:rsidRDefault="00DC7434" w:rsidP="00DC7434">
      <w:pPr>
        <w:ind w:left="720" w:hanging="720"/>
        <w:contextualSpacing/>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развитие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развитие творческого мышления, воображения и фантазии;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развитие эстетического восприятия окружающего мира и эмоционального отношения к нему;</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 xml:space="preserve">Задачи, направленные на </w:t>
      </w:r>
      <w:proofErr w:type="spellStart"/>
      <w:r w:rsidRPr="00DC7434">
        <w:rPr>
          <w:rFonts w:ascii="Times New Roman" w:eastAsia="Calibri" w:hAnsi="Times New Roman" w:cs="Times New Roman"/>
          <w:b/>
          <w:sz w:val="24"/>
          <w:szCs w:val="24"/>
        </w:rPr>
        <w:t>здоровьесбережение</w:t>
      </w:r>
      <w:proofErr w:type="spellEnd"/>
      <w:r w:rsidRPr="00DC7434">
        <w:rPr>
          <w:rFonts w:ascii="Times New Roman" w:eastAsia="Calibri" w:hAnsi="Times New Roman" w:cs="Times New Roman"/>
          <w:sz w:val="24"/>
          <w:szCs w:val="24"/>
        </w:rPr>
        <w:t>:</w:t>
      </w:r>
    </w:p>
    <w:p w:rsidR="00DC7434" w:rsidRPr="00DC7434" w:rsidRDefault="00DC7434" w:rsidP="00DC7434">
      <w:pPr>
        <w:numPr>
          <w:ilvl w:val="0"/>
          <w:numId w:val="4"/>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укрепление дыхательной системы.</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Количество часов, отведенных на реализацию программы.</w:t>
      </w:r>
    </w:p>
    <w:p w:rsidR="00DC7434" w:rsidRPr="00DC7434" w:rsidRDefault="00DC7434" w:rsidP="00DC7434">
      <w:pPr>
        <w:jc w:val="both"/>
        <w:rPr>
          <w:rFonts w:ascii="Times New Roman" w:eastAsia="Calibri" w:hAnsi="Times New Roman" w:cs="Times New Roman"/>
          <w:color w:val="000000"/>
          <w:sz w:val="24"/>
          <w:szCs w:val="24"/>
        </w:rPr>
      </w:pPr>
      <w:r w:rsidRPr="00DC7434">
        <w:rPr>
          <w:rFonts w:ascii="Times New Roman" w:eastAsia="Calibri" w:hAnsi="Times New Roman" w:cs="Times New Roman"/>
          <w:sz w:val="24"/>
          <w:szCs w:val="24"/>
        </w:rPr>
        <w:t>Настоящая программа составлена на 34 часа (1 час в неделю, 34 учебные недели) для </w:t>
      </w:r>
      <w:hyperlink r:id="rId11" w:tooltip="11 класс" w:history="1">
        <w:r w:rsidRPr="00DC7434">
          <w:rPr>
            <w:rFonts w:ascii="Times New Roman" w:eastAsia="Calibri" w:hAnsi="Times New Roman" w:cs="Times New Roman"/>
            <w:color w:val="000000"/>
            <w:sz w:val="24"/>
            <w:szCs w:val="24"/>
            <w:u w:val="single"/>
          </w:rPr>
          <w:t>10 класса</w:t>
        </w:r>
      </w:hyperlink>
      <w:r w:rsidRPr="00DC7434">
        <w:rPr>
          <w:rFonts w:ascii="Times New Roman" w:eastAsia="Calibri" w:hAnsi="Times New Roman" w:cs="Times New Roman"/>
          <w:color w:val="000000"/>
          <w:sz w:val="24"/>
          <w:szCs w:val="24"/>
        </w:rPr>
        <w:t>.</w:t>
      </w:r>
    </w:p>
    <w:p w:rsidR="00DC7434" w:rsidRPr="00DC7434" w:rsidRDefault="00DC7434" w:rsidP="00DC7434">
      <w:pPr>
        <w:jc w:val="center"/>
        <w:rPr>
          <w:rFonts w:ascii="Times New Roman" w:eastAsia="Calibri" w:hAnsi="Times New Roman" w:cs="Times New Roman"/>
          <w:bCs/>
          <w:sz w:val="24"/>
          <w:szCs w:val="24"/>
        </w:rPr>
      </w:pPr>
    </w:p>
    <w:p w:rsidR="00DC7434" w:rsidRPr="00DC7434" w:rsidRDefault="00DC7434" w:rsidP="00DC7434">
      <w:pPr>
        <w:jc w:val="center"/>
        <w:rPr>
          <w:rFonts w:ascii="Times New Roman" w:eastAsia="Calibri" w:hAnsi="Times New Roman" w:cs="Times New Roman"/>
          <w:bCs/>
          <w:sz w:val="24"/>
          <w:szCs w:val="24"/>
        </w:rPr>
      </w:pPr>
      <w:r w:rsidRPr="00DC7434">
        <w:rPr>
          <w:rFonts w:ascii="Times New Roman" w:eastAsia="Calibri" w:hAnsi="Times New Roman" w:cs="Times New Roman"/>
          <w:bCs/>
          <w:sz w:val="24"/>
          <w:szCs w:val="24"/>
        </w:rPr>
        <w:t>2</w:t>
      </w:r>
      <w:r w:rsidRPr="00DC7434">
        <w:rPr>
          <w:rFonts w:ascii="Times New Roman" w:eastAsia="Calibri" w:hAnsi="Times New Roman" w:cs="Times New Roman"/>
          <w:b/>
          <w:bCs/>
          <w:sz w:val="24"/>
          <w:szCs w:val="24"/>
        </w:rPr>
        <w:t>. Требования к уровню подготовки обучающихся.</w:t>
      </w:r>
    </w:p>
    <w:p w:rsidR="00DC7434" w:rsidRPr="00DC7434" w:rsidRDefault="00DC7434" w:rsidP="00DC7434">
      <w:pPr>
        <w:jc w:val="both"/>
        <w:rPr>
          <w:rFonts w:ascii="Times New Roman" w:eastAsia="Calibri" w:hAnsi="Times New Roman" w:cs="Times New Roman"/>
          <w:b/>
          <w:bCs/>
          <w:sz w:val="24"/>
          <w:szCs w:val="24"/>
        </w:rPr>
      </w:pPr>
      <w:r w:rsidRPr="00DC7434">
        <w:rPr>
          <w:rFonts w:ascii="Times New Roman" w:eastAsia="Calibri" w:hAnsi="Times New Roman" w:cs="Times New Roman"/>
          <w:b/>
          <w:bCs/>
          <w:sz w:val="24"/>
          <w:szCs w:val="24"/>
        </w:rPr>
        <w:t>Знать</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понятия «вербальная провокация», «модель поведения», «словесная дуэль»;</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основы публичных выступлений;</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правила речевого этикета.</w:t>
      </w:r>
    </w:p>
    <w:p w:rsidR="00DC7434" w:rsidRPr="00DC7434" w:rsidRDefault="00DC7434" w:rsidP="00DC7434">
      <w:pPr>
        <w:jc w:val="both"/>
        <w:rPr>
          <w:rFonts w:ascii="Times New Roman" w:eastAsia="Calibri" w:hAnsi="Times New Roman" w:cs="Times New Roman"/>
          <w:b/>
          <w:bCs/>
          <w:sz w:val="24"/>
          <w:szCs w:val="24"/>
        </w:rPr>
      </w:pPr>
      <w:r w:rsidRPr="00DC7434">
        <w:rPr>
          <w:rFonts w:ascii="Times New Roman" w:eastAsia="Calibri" w:hAnsi="Times New Roman" w:cs="Times New Roman"/>
          <w:b/>
          <w:bCs/>
          <w:sz w:val="24"/>
          <w:szCs w:val="24"/>
        </w:rPr>
        <w:t>Уметь</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составлять текст на заданную и свободную темы;</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использовать вербальные и невербальные средства общения;</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ориентироваться в коммуникативной ситуации;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импровизировать.</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«конструировать» модель поведения с учетом коммуникативной ситуации;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удерживать внимание аудитории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планировать конкретную коммуникативную ситуацию;</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строить свою речь в соответствии с языковыми нормами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анализировать свою речь с точки зрения нормативности, уместности и целесообразности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устранять ошибки и недочеты в устной речи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работать над сценическим словом</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использовать логику и выразительность речи в общении.</w:t>
      </w:r>
    </w:p>
    <w:p w:rsidR="00DC7434" w:rsidRPr="00DC7434" w:rsidRDefault="00DC7434"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sz w:val="24"/>
          <w:szCs w:val="24"/>
        </w:rPr>
      </w:pPr>
      <w:r w:rsidRPr="00DC7434">
        <w:rPr>
          <w:rFonts w:ascii="Times New Roman" w:eastAsia="Calibri" w:hAnsi="Times New Roman" w:cs="Times New Roman"/>
          <w:sz w:val="24"/>
          <w:szCs w:val="24"/>
        </w:rPr>
        <w:t>3. Учебно-тематический план</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444"/>
        <w:gridCol w:w="2768"/>
      </w:tblGrid>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br/>
              <w:t>Название раздела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Общее количество часов</w:t>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 Ораторское искусство – наука о красноречии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3</w:t>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 Грамотная красивая речь – залог успешного выступления </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8</w:t>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3. Подготовка к выступлению. Структура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14</w:t>
            </w:r>
            <w:r w:rsidRPr="00DC7434">
              <w:rPr>
                <w:rFonts w:ascii="Times New Roman" w:eastAsia="Calibri" w:hAnsi="Times New Roman" w:cs="Times New Roman"/>
                <w:sz w:val="24"/>
                <w:szCs w:val="24"/>
              </w:rPr>
              <w:br/>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4. Учимся владеть аудиторией</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4</w:t>
            </w:r>
            <w:r w:rsidRPr="00DC7434">
              <w:rPr>
                <w:rFonts w:ascii="Times New Roman" w:eastAsia="Calibri" w:hAnsi="Times New Roman" w:cs="Times New Roman"/>
                <w:sz w:val="24"/>
                <w:szCs w:val="24"/>
              </w:rPr>
              <w:br/>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5. Психологическая готовность к публичному выступлению</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5</w:t>
            </w:r>
            <w:r w:rsidRPr="00DC7434">
              <w:rPr>
                <w:rFonts w:ascii="Times New Roman" w:eastAsia="Calibri" w:hAnsi="Times New Roman" w:cs="Times New Roman"/>
                <w:sz w:val="24"/>
                <w:szCs w:val="24"/>
              </w:rPr>
              <w:br/>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Всего часов</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34</w:t>
            </w:r>
          </w:p>
        </w:tc>
      </w:tr>
    </w:tbl>
    <w:p w:rsidR="00DC7434" w:rsidRPr="00DC7434" w:rsidRDefault="00DC7434"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t>4. Содержание учебного предмета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Ораторское искусство – наука о красноречии</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Риторика – наука и искусство устной речи. Образ оратора.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Грамотная красивая речь – залог успешного выступления </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Говорящий и слушающий, оратор и аудитория. Какой должна быть речь говорящего. Дыхание и голос оратора. Тренируем дикцию. Интонационно-выразительные средства речи. Речевые ошибки говорящего.</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Подготовка к выступлению. Структура выступления.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Цели и задачи выступления. Типы аудитории и стиль выступления (разговорный, официально-деловой, научный, публицистический, литературно-художественный). Структура выступления. Закон композиции. Роль вступления и заключения, особое значение и содержание вступления и заключения. Основная часть. Выход из контакта. Типы выступления (развлекательные, торжественные, информирующие, побуждающие выступления). Речевые жанры (диалог, монолог, </w:t>
      </w:r>
      <w:proofErr w:type="spellStart"/>
      <w:r w:rsidRPr="00DC7434">
        <w:rPr>
          <w:rFonts w:ascii="Times New Roman" w:eastAsia="Calibri" w:hAnsi="Times New Roman" w:cs="Times New Roman"/>
          <w:sz w:val="24"/>
          <w:szCs w:val="24"/>
        </w:rPr>
        <w:t>полилог</w:t>
      </w:r>
      <w:proofErr w:type="spellEnd"/>
      <w:r w:rsidRPr="00DC7434">
        <w:rPr>
          <w:rFonts w:ascii="Times New Roman" w:eastAsia="Calibri" w:hAnsi="Times New Roman" w:cs="Times New Roman"/>
          <w:sz w:val="24"/>
          <w:szCs w:val="24"/>
        </w:rPr>
        <w:t>). Текст как смысловое и тематическое единство. Тема и основная мысль текста. Текст и заголовок текста. Ключевые (опорные) слова. Разнообразие текстов, которые встречаются в жизни. Программа подготовки выступления. Приемы подготовки к устному выступлению. Использование цитат в устном выступлении. Составление монолога для устного выступления. Завершение работы над устным выступлением.</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Учимся владеть аудиторией.</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Взаимодействие оратора и аудитории в процессе речевого общения. Роль и значение зрительного контакта. Постановка позы и жестикуляции. Мастерство изложения материала. Техника ответов на вопросы аудитории. Природа волнения. Работа по преодолению волнения и страха публичного выступления. Методы самонастройки перед предстоящим выступлением. Собираем свою «копилку» приемов самонастройки. Выступление (творческий отчет).</w:t>
      </w:r>
    </w:p>
    <w:p w:rsidR="00DC7434" w:rsidRPr="00DC7434" w:rsidRDefault="00DC7434"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t>5. Список литературы</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 З. Ораторское искусство</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2. </w:t>
      </w:r>
      <w:proofErr w:type="spellStart"/>
      <w:r w:rsidRPr="00DC7434">
        <w:rPr>
          <w:rFonts w:ascii="Times New Roman" w:eastAsia="Calibri" w:hAnsi="Times New Roman" w:cs="Times New Roman"/>
          <w:sz w:val="24"/>
          <w:szCs w:val="24"/>
        </w:rPr>
        <w:t>Аристотель</w:t>
      </w:r>
      <w:proofErr w:type="gramStart"/>
      <w:r w:rsidRPr="00DC7434">
        <w:rPr>
          <w:rFonts w:ascii="Times New Roman" w:eastAsia="Calibri" w:hAnsi="Times New Roman" w:cs="Times New Roman"/>
          <w:sz w:val="24"/>
          <w:szCs w:val="24"/>
        </w:rPr>
        <w:t>.Р</w:t>
      </w:r>
      <w:proofErr w:type="gramEnd"/>
      <w:r w:rsidRPr="00DC7434">
        <w:rPr>
          <w:rFonts w:ascii="Times New Roman" w:eastAsia="Calibri" w:hAnsi="Times New Roman" w:cs="Times New Roman"/>
          <w:sz w:val="24"/>
          <w:szCs w:val="24"/>
        </w:rPr>
        <w:t>иторика</w:t>
      </w:r>
      <w:proofErr w:type="spellEnd"/>
      <w:r w:rsidRPr="00DC7434">
        <w:rPr>
          <w:rFonts w:ascii="Times New Roman" w:eastAsia="Calibri" w:hAnsi="Times New Roman" w:cs="Times New Roman"/>
          <w:sz w:val="24"/>
          <w:szCs w:val="24"/>
        </w:rPr>
        <w:t>.//Античные риторики</w:t>
      </w:r>
      <w:proofErr w:type="gramStart"/>
      <w:r w:rsidRPr="00DC7434">
        <w:rPr>
          <w:rFonts w:ascii="Times New Roman" w:eastAsia="Calibri" w:hAnsi="Times New Roman" w:cs="Times New Roman"/>
          <w:sz w:val="24"/>
          <w:szCs w:val="24"/>
        </w:rPr>
        <w:t>/С</w:t>
      </w:r>
      <w:proofErr w:type="gramEnd"/>
      <w:r w:rsidRPr="00DC7434">
        <w:rPr>
          <w:rFonts w:ascii="Times New Roman" w:eastAsia="Calibri" w:hAnsi="Times New Roman" w:cs="Times New Roman"/>
          <w:sz w:val="24"/>
          <w:szCs w:val="24"/>
        </w:rPr>
        <w:t>ост.А.А.Тахо-Годи.-М.,2008.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 Г. Речевые возможности старшеклассников. РЯШ, №1,2007.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4. А., Г. Культура и искусство речи. Современная риторика. – Ростов-на-Дону: Феникс, 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5.К.,И. Теория м практика русского красноречия</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6. Н. Основы культуры речи</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7. </w:t>
      </w:r>
      <w:proofErr w:type="spellStart"/>
      <w:r w:rsidRPr="00DC7434">
        <w:rPr>
          <w:rFonts w:ascii="Times New Roman" w:eastAsia="Calibri" w:hAnsi="Times New Roman" w:cs="Times New Roman"/>
          <w:sz w:val="24"/>
          <w:szCs w:val="24"/>
        </w:rPr>
        <w:t>Ф.Специфика</w:t>
      </w:r>
      <w:proofErr w:type="spellEnd"/>
      <w:r w:rsidRPr="00DC7434">
        <w:rPr>
          <w:rFonts w:ascii="Times New Roman" w:eastAsia="Calibri" w:hAnsi="Times New Roman" w:cs="Times New Roman"/>
          <w:sz w:val="24"/>
          <w:szCs w:val="24"/>
        </w:rPr>
        <w:t xml:space="preserve"> публичной речи</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8. А. Искусство правильно мыслить</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9.КапиносВ.И.Культура </w:t>
      </w:r>
      <w:proofErr w:type="spellStart"/>
      <w:r w:rsidRPr="00DC7434">
        <w:rPr>
          <w:rFonts w:ascii="Times New Roman" w:eastAsia="Calibri" w:hAnsi="Times New Roman" w:cs="Times New Roman"/>
          <w:sz w:val="24"/>
          <w:szCs w:val="24"/>
        </w:rPr>
        <w:t>речи</w:t>
      </w:r>
      <w:proofErr w:type="gramStart"/>
      <w:r w:rsidRPr="00DC7434">
        <w:rPr>
          <w:rFonts w:ascii="Times New Roman" w:eastAsia="Calibri" w:hAnsi="Times New Roman" w:cs="Times New Roman"/>
          <w:sz w:val="24"/>
          <w:szCs w:val="24"/>
        </w:rPr>
        <w:t>:З</w:t>
      </w:r>
      <w:proofErr w:type="gramEnd"/>
      <w:r w:rsidRPr="00DC7434">
        <w:rPr>
          <w:rFonts w:ascii="Times New Roman" w:eastAsia="Calibri" w:hAnsi="Times New Roman" w:cs="Times New Roman"/>
          <w:sz w:val="24"/>
          <w:szCs w:val="24"/>
        </w:rPr>
        <w:t>адачи</w:t>
      </w:r>
      <w:proofErr w:type="spellEnd"/>
      <w:r w:rsidRPr="00DC7434">
        <w:rPr>
          <w:rFonts w:ascii="Times New Roman" w:eastAsia="Calibri" w:hAnsi="Times New Roman" w:cs="Times New Roman"/>
          <w:sz w:val="24"/>
          <w:szCs w:val="24"/>
        </w:rPr>
        <w:t xml:space="preserve"> обучения.-РЯШ №4,2007.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10.А. Школьная риторика. </w:t>
      </w:r>
      <w:hyperlink r:id="rId12" w:tooltip="9 класс" w:history="1">
        <w:r w:rsidRPr="00DC7434">
          <w:rPr>
            <w:rFonts w:ascii="Times New Roman" w:eastAsia="Calibri" w:hAnsi="Times New Roman" w:cs="Times New Roman"/>
            <w:color w:val="0563C1"/>
            <w:sz w:val="24"/>
            <w:szCs w:val="24"/>
            <w:u w:val="single"/>
          </w:rPr>
          <w:t>9 класс</w:t>
        </w:r>
      </w:hyperlink>
      <w:r w:rsidRPr="00DC7434">
        <w:rPr>
          <w:rFonts w:ascii="Times New Roman" w:eastAsia="Calibri" w:hAnsi="Times New Roman" w:cs="Times New Roman"/>
          <w:sz w:val="24"/>
          <w:szCs w:val="24"/>
        </w:rPr>
        <w:t>.-М.:Дрофа,2010.</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11. С. Письма о добром и прекрасном</w:t>
      </w:r>
      <w:proofErr w:type="gramStart"/>
      <w:r w:rsidRPr="00DC7434">
        <w:rPr>
          <w:rFonts w:ascii="Times New Roman" w:eastAsia="Calibri" w:hAnsi="Times New Roman" w:cs="Times New Roman"/>
          <w:sz w:val="24"/>
          <w:szCs w:val="24"/>
        </w:rPr>
        <w:t>.-</w:t>
      </w:r>
      <w:proofErr w:type="spellStart"/>
      <w:proofErr w:type="gramEnd"/>
      <w:r w:rsidRPr="00DC7434">
        <w:rPr>
          <w:rFonts w:ascii="Times New Roman" w:eastAsia="Calibri" w:hAnsi="Times New Roman" w:cs="Times New Roman"/>
          <w:sz w:val="24"/>
          <w:szCs w:val="24"/>
        </w:rPr>
        <w:t>М.,»Детская</w:t>
      </w:r>
      <w:proofErr w:type="spellEnd"/>
      <w:r w:rsidRPr="00DC7434">
        <w:rPr>
          <w:rFonts w:ascii="Times New Roman" w:eastAsia="Calibri" w:hAnsi="Times New Roman" w:cs="Times New Roman"/>
          <w:sz w:val="24"/>
          <w:szCs w:val="24"/>
        </w:rPr>
        <w:t xml:space="preserve"> литература»,2009.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12. А. Искусство слова. – М.: Просвещение,2009.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13. А. Мастерство устного выступления</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t>6. Календарно-тематическое планирование</w:t>
      </w:r>
    </w:p>
    <w:tbl>
      <w:tblPr>
        <w:tblW w:w="933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3"/>
        <w:gridCol w:w="5998"/>
        <w:gridCol w:w="942"/>
        <w:gridCol w:w="848"/>
        <w:gridCol w:w="798"/>
      </w:tblGrid>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 п\п</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тема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кол-во часов</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Дата план</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Дата факт</w:t>
            </w: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Риторика – наука и искусство устной речи.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5.09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Образ оратора.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12.09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Образ оратора.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19.09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Говорящий и слушающий, оратор и аудитория.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26.09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5</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Какой должна быть речь говорящего.</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3.10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6</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Дыхание и голос оратора.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10.10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7</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Тренируем дикцию.</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17.10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8</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Тренируем дикцию.</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24.10.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Интонационно-выразительные средства речи.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7.11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Интонационно-выразительные средства речи.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14.11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Речевые ошибки говорящего.</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21.11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Цели и задачи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28.11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Типы аудитории и стиль выступления (разговорный, официально-деловой, научный, публицистический, литературно-художественный).</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DC7434" w:rsidRDefault="00DC7434" w:rsidP="00DC7434">
            <w:pPr>
              <w:rPr>
                <w:rFonts w:ascii="Calibri" w:eastAsia="Calibri" w:hAnsi="Calibri" w:cs="Times New Roman"/>
              </w:rPr>
            </w:pPr>
            <w:r w:rsidRPr="00DC7434">
              <w:rPr>
                <w:rFonts w:ascii="Calibri" w:eastAsia="Calibri" w:hAnsi="Calibri" w:cs="Times New Roman"/>
              </w:rPr>
              <w:t>5.12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Структура выступления. Закон композиции.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DC7434" w:rsidRDefault="00DC7434" w:rsidP="00DC7434">
            <w:pPr>
              <w:rPr>
                <w:rFonts w:ascii="Calibri" w:eastAsia="Calibri" w:hAnsi="Calibri" w:cs="Times New Roman"/>
              </w:rPr>
            </w:pPr>
            <w:r w:rsidRPr="00DC7434">
              <w:rPr>
                <w:rFonts w:ascii="Calibri" w:eastAsia="Calibri" w:hAnsi="Calibri" w:cs="Times New Roman"/>
              </w:rPr>
              <w:t>12.12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15</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Роль вступления и заключения, особое значение и содержание вступления и заключения.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DC7434" w:rsidRDefault="00DC7434" w:rsidP="00DC7434">
            <w:pPr>
              <w:rPr>
                <w:rFonts w:ascii="Calibri" w:eastAsia="Calibri" w:hAnsi="Calibri" w:cs="Times New Roman"/>
              </w:rPr>
            </w:pPr>
            <w:r>
              <w:rPr>
                <w:rFonts w:ascii="Calibri" w:eastAsia="Calibri" w:hAnsi="Calibri" w:cs="Times New Roman"/>
              </w:rPr>
              <w:t>9.01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16</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Основная часть. Выход из контакта.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16.01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17</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Основная часть. Выход из контакта.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23.01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18</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Типы выступления (развлекательные, торжественные, информирующие, побуждающие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30.01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Речевые жанры (диалог, монолог, </w:t>
            </w:r>
            <w:proofErr w:type="spellStart"/>
            <w:r w:rsidRPr="00DC7434">
              <w:rPr>
                <w:rFonts w:ascii="Times New Roman" w:eastAsia="Calibri" w:hAnsi="Times New Roman" w:cs="Times New Roman"/>
                <w:sz w:val="24"/>
                <w:szCs w:val="24"/>
              </w:rPr>
              <w:t>полилог</w:t>
            </w:r>
            <w:proofErr w:type="spellEnd"/>
            <w:r w:rsidRPr="00DC7434">
              <w:rPr>
                <w:rFonts w:ascii="Times New Roman" w:eastAsia="Calibri" w:hAnsi="Times New Roman" w:cs="Times New Roman"/>
                <w:sz w:val="24"/>
                <w:szCs w:val="24"/>
              </w:rPr>
              <w:t>).</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6.02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Текст как смысловое и тематическое единство. Тема и основная мысль текста.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13.02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Текст и заголовок текста. Ключевые (опорные) слова. Разнообразие текстов, которые встречаются в жизни.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20.02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Программа подготовки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27.02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23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Приемы подготовки к устному выступлению.</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5.03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Использование цитат в устном выступлении.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12.03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C7434">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25</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Составление монолога для устного выступления. Завершение работы над устным выступлением.</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19.03</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26</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Взаимодействие оратора и аудитории в процессе речевого общения.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2.04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27</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Роль и значение зрительного контакта.</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9.04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28</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Постановка позы и жестикуляции</w:t>
            </w:r>
            <w:r w:rsidRPr="00DC7434">
              <w:rPr>
                <w:rFonts w:ascii="Times New Roman" w:eastAsia="Calibri" w:hAnsi="Times New Roman" w:cs="Times New Roman"/>
                <w:sz w:val="24"/>
                <w:szCs w:val="24"/>
              </w:rPr>
              <w:br/>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16.04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29</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Мастерство изложения материала. Техника ответов на вопросы аудитории.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23.04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C7434">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30</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Природа волнения. Работа по преодолению волнения и страха публичного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3C6188" w:rsidRDefault="00DC7434" w:rsidP="00DC7434">
            <w:r>
              <w:t>30.04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31</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Природа волнения. Работа по преодолению волнения и страха публичного выступления.</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7.05</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32</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Методы самонастройки перед предстоящим выступлением. Собираем свою «копилку» приемов самонастройки.</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3C6188" w:rsidRDefault="00DC7434" w:rsidP="00DC7434">
            <w:r>
              <w:t>14.05</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F041F">
        <w:trPr>
          <w:tblCellSpacing w:w="0" w:type="dxa"/>
        </w:trPr>
        <w:tc>
          <w:tcPr>
            <w:tcW w:w="0" w:type="auto"/>
            <w:shd w:val="clear" w:color="auto" w:fill="F7F7F7"/>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33</w:t>
            </w:r>
          </w:p>
        </w:tc>
        <w:tc>
          <w:tcPr>
            <w:tcW w:w="0" w:type="auto"/>
            <w:shd w:val="clear" w:color="auto" w:fill="F7F7F7"/>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Выступление (творческий отчет).</w:t>
            </w:r>
          </w:p>
        </w:tc>
        <w:tc>
          <w:tcPr>
            <w:tcW w:w="0" w:type="auto"/>
            <w:shd w:val="clear" w:color="auto" w:fill="F7F7F7"/>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vMerge w:val="restart"/>
            <w:shd w:val="clear" w:color="auto" w:fill="F7F7F7"/>
          </w:tcPr>
          <w:p w:rsidR="00DC7434" w:rsidRPr="003C6188" w:rsidRDefault="00DC7434" w:rsidP="00DC7434">
            <w:r>
              <w:t>21.05</w:t>
            </w:r>
          </w:p>
        </w:tc>
        <w:tc>
          <w:tcPr>
            <w:tcW w:w="0" w:type="auto"/>
            <w:shd w:val="clear" w:color="auto" w:fill="F7F7F7"/>
            <w:vAlign w:val="center"/>
            <w:hideMark/>
          </w:tcPr>
          <w:p w:rsidR="00DC7434" w:rsidRPr="00DC7434" w:rsidRDefault="00DC7434" w:rsidP="00DC7434">
            <w:pPr>
              <w:jc w:val="both"/>
              <w:rPr>
                <w:rFonts w:ascii="Times New Roman" w:eastAsia="Calibri" w:hAnsi="Times New Roman" w:cs="Times New Roman"/>
                <w:sz w:val="24"/>
                <w:szCs w:val="24"/>
              </w:rPr>
            </w:pPr>
          </w:p>
        </w:tc>
      </w:tr>
      <w:tr w:rsidR="00DC7434" w:rsidRPr="00DC7434" w:rsidTr="00DC7434">
        <w:trPr>
          <w:tblCellSpacing w:w="0" w:type="dxa"/>
        </w:trPr>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34</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Выступление (творческий отчет).</w:t>
            </w: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vMerge/>
          </w:tcPr>
          <w:p w:rsidR="00DC7434" w:rsidRPr="00DC7434" w:rsidRDefault="00DC7434" w:rsidP="00DC7434">
            <w:pPr>
              <w:rPr>
                <w:rFonts w:ascii="Calibri" w:eastAsia="Calibri" w:hAnsi="Calibri" w:cs="Times New Roman"/>
              </w:rPr>
            </w:pPr>
          </w:p>
        </w:tc>
        <w:tc>
          <w:tcPr>
            <w:tcW w:w="0" w:type="auto"/>
            <w:vAlign w:val="center"/>
            <w:hideMark/>
          </w:tcPr>
          <w:p w:rsidR="00DC7434" w:rsidRPr="00DC7434" w:rsidRDefault="00DC7434" w:rsidP="00DC7434">
            <w:pPr>
              <w:jc w:val="both"/>
              <w:rPr>
                <w:rFonts w:ascii="Times New Roman" w:eastAsia="Calibri" w:hAnsi="Times New Roman" w:cs="Times New Roman"/>
                <w:sz w:val="24"/>
                <w:szCs w:val="24"/>
              </w:rPr>
            </w:pPr>
          </w:p>
        </w:tc>
      </w:tr>
    </w:tbl>
    <w:p w:rsidR="00DC7434" w:rsidRPr="00DC7434" w:rsidRDefault="00DC7434" w:rsidP="00DC7434">
      <w:pPr>
        <w:jc w:val="both"/>
        <w:rPr>
          <w:rFonts w:ascii="Times New Roman" w:eastAsia="Calibri" w:hAnsi="Times New Roman" w:cs="Times New Roman"/>
          <w:sz w:val="24"/>
          <w:szCs w:val="24"/>
        </w:rPr>
      </w:pPr>
    </w:p>
    <w:p w:rsidR="00DC7434" w:rsidRDefault="00DC7434"/>
    <w:sectPr w:rsidR="00DC7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B30"/>
    <w:multiLevelType w:val="multilevel"/>
    <w:tmpl w:val="BB3E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4059F"/>
    <w:multiLevelType w:val="hybridMultilevel"/>
    <w:tmpl w:val="B7A6DE3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72A914C3"/>
    <w:multiLevelType w:val="multilevel"/>
    <w:tmpl w:val="5CE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D1D0E"/>
    <w:multiLevelType w:val="hybridMultilevel"/>
    <w:tmpl w:val="AD342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34"/>
    <w:rsid w:val="000162D1"/>
    <w:rsid w:val="003F4ECB"/>
    <w:rsid w:val="008753F8"/>
    <w:rsid w:val="00D23812"/>
    <w:rsid w:val="00D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1_iyuly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andia.ru/text/category/bashkortostan__bashkiriya_/" TargetMode="External"/><Relationship Id="rId12" Type="http://schemas.openxmlformats.org/officeDocument/2006/relationships/hyperlink" Target="http://www.pandia.ru/text/category/9_kla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9_marta/" TargetMode="External"/><Relationship Id="rId11" Type="http://schemas.openxmlformats.org/officeDocument/2006/relationships/hyperlink" Target="http://www.pandia.ru/text/category/11_klass/" TargetMode="External"/><Relationship Id="rId5" Type="http://schemas.openxmlformats.org/officeDocument/2006/relationships/webSettings" Target="webSettings.xml"/><Relationship Id="rId10" Type="http://schemas.openxmlformats.org/officeDocument/2006/relationships/hyperlink" Target="http://pandia.ru/text/category/kulmztura_rechi/" TargetMode="External"/><Relationship Id="rId4" Type="http://schemas.openxmlformats.org/officeDocument/2006/relationships/settings" Target="settings.xml"/><Relationship Id="rId9" Type="http://schemas.openxmlformats.org/officeDocument/2006/relationships/hyperlink" Target="http://www.pandia.ru/text/category/russkij_yazi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2093</Words>
  <Characters>11932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dc:creator>
  <cp:keywords/>
  <dc:description/>
  <cp:lastModifiedBy>user</cp:lastModifiedBy>
  <cp:revision>3</cp:revision>
  <dcterms:created xsi:type="dcterms:W3CDTF">2023-10-19T17:00:00Z</dcterms:created>
  <dcterms:modified xsi:type="dcterms:W3CDTF">2023-10-29T19:58:00Z</dcterms:modified>
</cp:coreProperties>
</file>